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1B61F4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1B61F4">
        <w:rPr>
          <w:rStyle w:val="Strong"/>
          <w:rFonts w:ascii="Arial" w:hAnsi="Arial" w:cs="Arial"/>
          <w:sz w:val="20"/>
        </w:rPr>
        <w:t xml:space="preserve">L20 DOORS/SHUTTERS/HATCHES </w:t>
      </w:r>
      <w:r w:rsidRPr="001B61F4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Manufacturer:</w:t>
      </w:r>
      <w:r w:rsidRPr="001B61F4">
        <w:rPr>
          <w:rFonts w:ascii="Arial" w:hAnsi="Arial" w:cs="Arial"/>
          <w:b w:val="0"/>
          <w:sz w:val="20"/>
        </w:rPr>
        <w:t xml:space="preserve"> </w:t>
      </w:r>
    </w:p>
    <w:p w:rsidR="006207A5" w:rsidRPr="001B61F4" w:rsidRDefault="00197F23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>ASSA ABLOY Entrance Systems</w:t>
      </w:r>
      <w:r w:rsidR="006207A5" w:rsidRPr="001B61F4">
        <w:rPr>
          <w:rFonts w:ascii="Arial" w:hAnsi="Arial" w:cs="Arial"/>
          <w:b w:val="0"/>
          <w:sz w:val="20"/>
        </w:rPr>
        <w:t xml:space="preserve"> Limited, </w:t>
      </w:r>
      <w:r w:rsidR="008247C4" w:rsidRPr="001B61F4">
        <w:rPr>
          <w:rFonts w:ascii="Arial" w:hAnsi="Arial" w:cs="Arial"/>
          <w:b w:val="0"/>
          <w:sz w:val="20"/>
        </w:rPr>
        <w:t>Unit 9 Windmill Business Village</w:t>
      </w:r>
      <w:r w:rsidR="006207A5" w:rsidRPr="001B61F4">
        <w:rPr>
          <w:rFonts w:ascii="Arial" w:hAnsi="Arial" w:cs="Arial"/>
          <w:b w:val="0"/>
          <w:sz w:val="20"/>
        </w:rPr>
        <w:t>, Sunbury-on-Thames, Middlesex, TW16 7</w:t>
      </w:r>
      <w:r w:rsidR="008247C4" w:rsidRPr="001B61F4">
        <w:rPr>
          <w:rFonts w:ascii="Arial" w:hAnsi="Arial" w:cs="Arial"/>
          <w:b w:val="0"/>
          <w:sz w:val="20"/>
        </w:rPr>
        <w:t>DY</w:t>
      </w:r>
      <w:r w:rsidR="00DA4567" w:rsidRPr="001B61F4">
        <w:rPr>
          <w:rFonts w:ascii="Arial" w:hAnsi="Arial" w:cs="Arial"/>
          <w:b w:val="0"/>
          <w:sz w:val="20"/>
        </w:rPr>
        <w:t>. Tel: 0333 006 3443</w:t>
      </w:r>
      <w:r w:rsidR="006207A5" w:rsidRPr="001B61F4">
        <w:rPr>
          <w:rFonts w:ascii="Arial" w:hAnsi="Arial" w:cs="Arial"/>
          <w:b w:val="0"/>
          <w:sz w:val="20"/>
        </w:rPr>
        <w:t xml:space="preserve">. Email: </w:t>
      </w:r>
      <w:hyperlink r:id="rId6" w:history="1">
        <w:r w:rsidR="00BE08B7" w:rsidRPr="001B61F4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="006207A5" w:rsidRPr="001B61F4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="008247C4" w:rsidRPr="001B61F4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1B61F4" w:rsidRDefault="006207A5">
      <w:pPr>
        <w:rPr>
          <w:rFonts w:ascii="Arial" w:hAnsi="Arial" w:cs="Arial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Models</w:t>
      </w:r>
      <w:proofErr w:type="gramStart"/>
      <w:r w:rsidRPr="001B61F4">
        <w:rPr>
          <w:rFonts w:ascii="Arial" w:hAnsi="Arial" w:cs="Arial"/>
          <w:sz w:val="20"/>
        </w:rPr>
        <w:t>:</w:t>
      </w:r>
      <w:proofErr w:type="gramEnd"/>
      <w:r w:rsidRPr="001B61F4">
        <w:rPr>
          <w:rFonts w:ascii="Arial" w:hAnsi="Arial" w:cs="Arial"/>
          <w:b w:val="0"/>
          <w:sz w:val="20"/>
        </w:rPr>
        <w:br/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Besam </w:t>
      </w:r>
      <w:r w:rsidR="00DA4567" w:rsidRPr="001B61F4">
        <w:rPr>
          <w:rFonts w:ascii="Arial" w:hAnsi="Arial" w:cs="Arial"/>
          <w:b w:val="0"/>
          <w:sz w:val="20"/>
          <w:lang w:val="en-US"/>
        </w:rPr>
        <w:t>SL500</w:t>
      </w:r>
      <w:r w:rsidR="00162A16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1B61F4">
        <w:rPr>
          <w:rFonts w:ascii="Arial" w:hAnsi="Arial" w:cs="Arial"/>
          <w:b w:val="0"/>
          <w:sz w:val="20"/>
          <w:lang w:val="en-US"/>
        </w:rPr>
        <w:t>FRAME</w:t>
      </w:r>
      <w:r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197F23" w:rsidRPr="001B61F4">
        <w:rPr>
          <w:rFonts w:ascii="Arial" w:hAnsi="Arial" w:cs="Arial"/>
          <w:b w:val="0"/>
          <w:sz w:val="20"/>
        </w:rPr>
        <w:t>Sliding Door System</w:t>
      </w:r>
      <w:r w:rsidRPr="001B61F4">
        <w:rPr>
          <w:rFonts w:ascii="Arial" w:hAnsi="Arial" w:cs="Arial"/>
          <w:b w:val="0"/>
          <w:sz w:val="20"/>
        </w:rPr>
        <w:t xml:space="preserve">, </w:t>
      </w:r>
      <w:r w:rsidR="00F072E3" w:rsidRPr="001B61F4">
        <w:rPr>
          <w:rFonts w:ascii="Arial" w:hAnsi="Arial" w:cs="Arial"/>
          <w:b w:val="0"/>
          <w:sz w:val="20"/>
          <w:lang w:val="en-US"/>
        </w:rPr>
        <w:t>with two</w:t>
      </w:r>
      <w:r w:rsidRPr="001B61F4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1B61F4">
        <w:rPr>
          <w:rFonts w:ascii="Arial" w:hAnsi="Arial" w:cs="Arial"/>
          <w:b w:val="0"/>
          <w:sz w:val="20"/>
          <w:lang w:val="en-US"/>
        </w:rPr>
        <w:t>lea</w:t>
      </w:r>
      <w:r w:rsidR="00F072E3" w:rsidRPr="001B61F4">
        <w:rPr>
          <w:rFonts w:ascii="Arial" w:hAnsi="Arial" w:cs="Arial"/>
          <w:b w:val="0"/>
          <w:sz w:val="20"/>
          <w:lang w:val="en-US"/>
        </w:rPr>
        <w:t>ves</w:t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2F210B" w:rsidRPr="001B61F4">
        <w:rPr>
          <w:rFonts w:ascii="Arial" w:hAnsi="Arial" w:cs="Arial"/>
          <w:b w:val="0"/>
          <w:sz w:val="20"/>
          <w:lang w:val="en-US"/>
        </w:rPr>
        <w:t xml:space="preserve">and two fixed side screens, </w:t>
      </w:r>
      <w:r w:rsidRPr="001B61F4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1B61F4">
        <w:rPr>
          <w:rFonts w:ascii="Arial" w:hAnsi="Arial" w:cs="Arial"/>
          <w:b w:val="0"/>
          <w:sz w:val="20"/>
          <w:lang w:val="en-US"/>
        </w:rPr>
        <w:t>SL500</w:t>
      </w:r>
      <w:r w:rsidRPr="001B61F4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F072E3" w:rsidRPr="001B61F4">
        <w:rPr>
          <w:rFonts w:ascii="Arial" w:hAnsi="Arial" w:cs="Arial"/>
          <w:b w:val="0"/>
          <w:sz w:val="20"/>
          <w:lang w:val="en-US"/>
        </w:rPr>
        <w:t>the sliding door leaves</w:t>
      </w:r>
      <w:r w:rsidRPr="001B61F4">
        <w:rPr>
          <w:rFonts w:ascii="Arial" w:hAnsi="Arial" w:cs="Arial"/>
          <w:b w:val="0"/>
          <w:sz w:val="20"/>
          <w:lang w:val="en-US"/>
        </w:rPr>
        <w:t>.</w:t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  <w:r w:rsidR="00DA4567" w:rsidRPr="001B61F4">
        <w:rPr>
          <w:rFonts w:ascii="Arial" w:hAnsi="Arial" w:cs="Arial"/>
          <w:b w:val="0"/>
          <w:sz w:val="20"/>
          <w:lang w:val="en-US"/>
        </w:rPr>
        <w:t xml:space="preserve">Operator should optimize hold open time and opening widths in relation to changing traffic flow. </w:t>
      </w:r>
      <w:r w:rsidR="002E506F" w:rsidRPr="001B61F4">
        <w:rPr>
          <w:rFonts w:ascii="Arial" w:hAnsi="Arial" w:cs="Arial"/>
          <w:b w:val="0"/>
          <w:sz w:val="20"/>
          <w:lang w:val="en-US"/>
        </w:rPr>
        <w:t>Verified with 3</w:t>
      </w:r>
      <w:r w:rsidR="002E506F" w:rsidRPr="001B61F4">
        <w:rPr>
          <w:rFonts w:ascii="Arial" w:hAnsi="Arial" w:cs="Arial"/>
          <w:b w:val="0"/>
          <w:sz w:val="20"/>
          <w:vertAlign w:val="superscript"/>
          <w:lang w:val="en-US"/>
        </w:rPr>
        <w:t>rd</w:t>
      </w:r>
      <w:r w:rsidR="002E506F" w:rsidRPr="001B61F4">
        <w:rPr>
          <w:rFonts w:ascii="Arial" w:hAnsi="Arial" w:cs="Arial"/>
          <w:b w:val="0"/>
          <w:sz w:val="20"/>
          <w:lang w:val="en-US"/>
        </w:rPr>
        <w:t xml:space="preserve"> party EPD documentation.</w:t>
      </w:r>
      <w:r w:rsidR="00562FFC" w:rsidRPr="001B61F4">
        <w:rPr>
          <w:rFonts w:ascii="Arial" w:hAnsi="Arial" w:cs="Arial"/>
          <w:b w:val="0"/>
          <w:sz w:val="20"/>
        </w:rPr>
        <w:t xml:space="preserve"> System including normal installation to comply with BS7036</w:t>
      </w:r>
      <w:r w:rsidR="00DA4567" w:rsidRPr="001B61F4">
        <w:rPr>
          <w:rFonts w:ascii="Arial" w:hAnsi="Arial" w:cs="Arial"/>
          <w:b w:val="0"/>
          <w:sz w:val="20"/>
        </w:rPr>
        <w:t>-0</w:t>
      </w:r>
      <w:r w:rsidR="00562FFC" w:rsidRPr="001B61F4">
        <w:rPr>
          <w:rFonts w:ascii="Arial" w:hAnsi="Arial" w:cs="Arial"/>
          <w:b w:val="0"/>
          <w:sz w:val="20"/>
        </w:rPr>
        <w:t>/EN16005.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Dimensions:</w:t>
      </w:r>
      <w:r w:rsidRPr="001B61F4">
        <w:rPr>
          <w:rFonts w:ascii="Arial" w:hAnsi="Arial" w:cs="Arial"/>
          <w:b w:val="0"/>
          <w:sz w:val="20"/>
        </w:rPr>
        <w:t xml:space="preserve"> 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1B61F4">
        <w:rPr>
          <w:rFonts w:ascii="Arial" w:hAnsi="Arial" w:cs="Arial"/>
          <w:b w:val="0"/>
          <w:color w:val="FF0000"/>
          <w:sz w:val="20"/>
        </w:rPr>
        <w:t>XXXX</w:t>
      </w:r>
      <w:r w:rsidRPr="001B61F4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1B61F4">
        <w:rPr>
          <w:rFonts w:ascii="Arial" w:hAnsi="Arial" w:cs="Arial"/>
          <w:b w:val="0"/>
          <w:color w:val="FF0000"/>
          <w:sz w:val="20"/>
        </w:rPr>
        <w:t>XXXX</w:t>
      </w:r>
      <w:r w:rsidRPr="001B61F4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1B61F4">
        <w:rPr>
          <w:rFonts w:ascii="Arial" w:hAnsi="Arial" w:cs="Arial"/>
          <w:b w:val="0"/>
          <w:sz w:val="20"/>
        </w:rPr>
        <w:t>to suit FW measurement.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1B61F4">
        <w:rPr>
          <w:rFonts w:ascii="Arial" w:hAnsi="Arial" w:cs="Arial"/>
          <w:b w:val="0"/>
          <w:sz w:val="20"/>
        </w:rPr>
        <w:t>To suit FH measurement.</w:t>
      </w:r>
    </w:p>
    <w:p w:rsidR="0038228E" w:rsidRPr="001B61F4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1B61F4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1B61F4">
        <w:rPr>
          <w:rFonts w:ascii="Arial" w:hAnsi="Arial" w:cs="Arial"/>
          <w:b w:val="0"/>
          <w:sz w:val="20"/>
          <w:lang w:val="en-US"/>
        </w:rPr>
        <w:t xml:space="preserve"> type: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1B61F4">
        <w:rPr>
          <w:rFonts w:ascii="Arial" w:hAnsi="Arial" w:cs="Arial"/>
          <w:b w:val="0"/>
          <w:sz w:val="20"/>
          <w:lang w:val="en-US"/>
        </w:rPr>
        <w:t>or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1B61F4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1B61F4">
        <w:rPr>
          <w:rFonts w:ascii="Arial" w:hAnsi="Arial" w:cs="Arial"/>
          <w:b w:val="0"/>
          <w:sz w:val="20"/>
        </w:rPr>
        <w:t>Overlight</w:t>
      </w:r>
      <w:proofErr w:type="spellEnd"/>
      <w:r w:rsidRPr="001B61F4">
        <w:rPr>
          <w:rFonts w:ascii="Arial" w:hAnsi="Arial" w:cs="Arial"/>
          <w:b w:val="0"/>
          <w:sz w:val="20"/>
        </w:rPr>
        <w:t>(</w:t>
      </w:r>
      <w:proofErr w:type="gramEnd"/>
      <w:r w:rsidRPr="001B61F4">
        <w:rPr>
          <w:rFonts w:ascii="Arial" w:hAnsi="Arial" w:cs="Arial"/>
          <w:b w:val="0"/>
          <w:sz w:val="20"/>
        </w:rPr>
        <w:t xml:space="preserve">Fanlight) Type: </w:t>
      </w:r>
      <w:r w:rsidRPr="001B61F4">
        <w:rPr>
          <w:rFonts w:ascii="Arial" w:hAnsi="Arial" w:cs="Arial"/>
          <w:b w:val="0"/>
          <w:color w:val="FF0000"/>
          <w:sz w:val="20"/>
        </w:rPr>
        <w:t>ONE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TWO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THREE</w:t>
      </w:r>
      <w:r w:rsidRPr="001B61F4">
        <w:rPr>
          <w:rFonts w:ascii="Arial" w:hAnsi="Arial" w:cs="Arial"/>
          <w:b w:val="0"/>
          <w:sz w:val="20"/>
        </w:rPr>
        <w:t xml:space="preserve"> panel or </w:t>
      </w:r>
      <w:r w:rsidRPr="001B61F4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1B61F4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1B61F4">
        <w:rPr>
          <w:rFonts w:ascii="Arial" w:hAnsi="Arial" w:cs="Arial"/>
          <w:b w:val="0"/>
          <w:sz w:val="20"/>
          <w:lang w:val="en-US"/>
        </w:rPr>
        <w:t>Dimensions</w:t>
      </w:r>
      <w:r w:rsidRPr="001B61F4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1B61F4">
        <w:rPr>
          <w:rFonts w:ascii="Arial" w:hAnsi="Arial" w:cs="Arial"/>
          <w:b w:val="0"/>
          <w:color w:val="FF0000"/>
          <w:sz w:val="20"/>
        </w:rPr>
        <w:t>XXXX</w:t>
      </w:r>
      <w:r w:rsidRPr="001B61F4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1B61F4">
        <w:rPr>
          <w:rFonts w:ascii="Arial" w:hAnsi="Arial" w:cs="Arial"/>
          <w:b w:val="0"/>
          <w:sz w:val="20"/>
          <w:lang w:val="en-US"/>
        </w:rPr>
        <w:t xml:space="preserve"> = </w:t>
      </w:r>
      <w:r w:rsidRPr="001B61F4">
        <w:rPr>
          <w:rFonts w:ascii="Arial" w:hAnsi="Arial" w:cs="Arial"/>
          <w:b w:val="0"/>
          <w:color w:val="FF0000"/>
          <w:sz w:val="20"/>
        </w:rPr>
        <w:t>XXXX</w:t>
      </w:r>
      <w:r w:rsidRPr="001B61F4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</w:rPr>
        <w:t>(By others: - Prepared opening</w:t>
      </w:r>
      <w:r w:rsidRPr="001B61F4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1B61F4" w:rsidRDefault="006207A5">
      <w:pPr>
        <w:rPr>
          <w:rFonts w:ascii="Arial" w:hAnsi="Arial" w:cs="Arial"/>
          <w:sz w:val="20"/>
        </w:rPr>
      </w:pPr>
    </w:p>
    <w:p w:rsidR="00AF2DF2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sz w:val="20"/>
        </w:rPr>
        <w:t>Standard equipment</w:t>
      </w:r>
      <w:proofErr w:type="gramStart"/>
      <w:r w:rsidRPr="001B61F4">
        <w:rPr>
          <w:rFonts w:ascii="Arial" w:hAnsi="Arial" w:cs="Arial"/>
          <w:sz w:val="20"/>
        </w:rPr>
        <w:t>:</w:t>
      </w:r>
      <w:proofErr w:type="gramEnd"/>
      <w:r w:rsidRPr="001B61F4">
        <w:rPr>
          <w:rFonts w:ascii="Arial" w:hAnsi="Arial" w:cs="Arial"/>
          <w:b w:val="0"/>
          <w:sz w:val="20"/>
        </w:rPr>
        <w:br/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1B61F4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1B61F4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1B61F4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Frame finish: SAA or Besam powdercoat finish RAL ref: </w:t>
      </w:r>
      <w:r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162A16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1B61F4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1B61F4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1B61F4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1B61F4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  <w:r w:rsidR="00162A16" w:rsidRPr="001B61F4">
        <w:rPr>
          <w:rFonts w:ascii="Arial" w:hAnsi="Arial" w:cs="Arial"/>
          <w:b w:val="0"/>
          <w:sz w:val="20"/>
        </w:rPr>
        <w:br/>
      </w:r>
      <w:r w:rsidR="00162A16" w:rsidRPr="001B61F4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="00162A16" w:rsidRPr="001B61F4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="00162A16"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="00162A16" w:rsidRPr="001B61F4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="00162A16" w:rsidRPr="001B61F4">
        <w:rPr>
          <w:rFonts w:ascii="Arial" w:hAnsi="Arial" w:cs="Arial"/>
          <w:b w:val="0"/>
          <w:sz w:val="20"/>
          <w:lang w:val="en-US"/>
        </w:rPr>
        <w:t>.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Emergency unit: </w:t>
      </w:r>
      <w:r w:rsidR="008F30AC" w:rsidRPr="001B61F4">
        <w:rPr>
          <w:rFonts w:ascii="Arial" w:hAnsi="Arial" w:cs="Arial"/>
          <w:b w:val="0"/>
          <w:sz w:val="20"/>
          <w:lang w:val="en-US"/>
        </w:rPr>
        <w:t xml:space="preserve">Monitored </w:t>
      </w:r>
      <w:r w:rsidRPr="001B61F4">
        <w:rPr>
          <w:rFonts w:ascii="Arial" w:hAnsi="Arial" w:cs="Arial"/>
          <w:b w:val="0"/>
          <w:sz w:val="20"/>
          <w:lang w:val="en-US"/>
        </w:rPr>
        <w:t>EEU (electrical)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sz w:val="20"/>
        </w:rPr>
        <w:t>Electric Locking Required</w:t>
      </w:r>
      <w:r w:rsidRPr="001B61F4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1B61F4">
        <w:rPr>
          <w:rFonts w:ascii="Arial" w:hAnsi="Arial" w:cs="Arial"/>
          <w:b w:val="0"/>
          <w:sz w:val="20"/>
        </w:rPr>
        <w:t xml:space="preserve"> /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1B61F4">
        <w:rPr>
          <w:rFonts w:ascii="Arial" w:hAnsi="Arial" w:cs="Arial"/>
          <w:b w:val="0"/>
          <w:sz w:val="20"/>
        </w:rPr>
        <w:t xml:space="preserve"> / </w:t>
      </w:r>
      <w:r w:rsidR="007D2F07" w:rsidRPr="001B61F4">
        <w:rPr>
          <w:rFonts w:ascii="Arial" w:hAnsi="Arial" w:cs="Arial"/>
          <w:b w:val="0"/>
          <w:color w:val="FF0000"/>
          <w:sz w:val="20"/>
        </w:rPr>
        <w:t>BI-</w:t>
      </w:r>
      <w:r w:rsidR="003171C1" w:rsidRPr="001B61F4">
        <w:rPr>
          <w:rFonts w:ascii="Arial" w:hAnsi="Arial" w:cs="Arial"/>
          <w:b w:val="0"/>
          <w:color w:val="FF0000"/>
          <w:sz w:val="20"/>
        </w:rPr>
        <w:t>STABLE</w:t>
      </w:r>
      <w:r w:rsidRPr="001B61F4">
        <w:rPr>
          <w:rFonts w:ascii="Arial" w:hAnsi="Arial" w:cs="Arial"/>
          <w:b w:val="0"/>
          <w:sz w:val="20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</w:rPr>
        <w:t>NO</w:t>
      </w:r>
      <w:r w:rsidR="00AF2DF2" w:rsidRPr="001B61F4">
        <w:rPr>
          <w:rFonts w:ascii="Arial" w:hAnsi="Arial" w:cs="Arial"/>
          <w:b w:val="0"/>
          <w:color w:val="FF0000"/>
          <w:sz w:val="20"/>
        </w:rPr>
        <w:t>NE</w:t>
      </w:r>
    </w:p>
    <w:p w:rsidR="005D6055" w:rsidRPr="001B61F4" w:rsidRDefault="005D6055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>Integrated Air Curtain:</w:t>
      </w:r>
      <w:r w:rsidRPr="001B61F4">
        <w:rPr>
          <w:rFonts w:ascii="Arial" w:hAnsi="Arial" w:cs="Arial"/>
          <w:b w:val="0"/>
          <w:color w:val="FF0000"/>
          <w:sz w:val="20"/>
        </w:rPr>
        <w:t xml:space="preserve"> YES </w:t>
      </w:r>
      <w:r w:rsidRPr="001B61F4">
        <w:rPr>
          <w:rFonts w:ascii="Arial" w:hAnsi="Arial" w:cs="Arial"/>
          <w:b w:val="0"/>
          <w:sz w:val="20"/>
        </w:rPr>
        <w:t>or</w:t>
      </w:r>
      <w:r w:rsidRPr="001B61F4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Activation and control system:</w:t>
      </w:r>
    </w:p>
    <w:p w:rsidR="006207A5" w:rsidRPr="001B61F4" w:rsidRDefault="00AC73CA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An </w:t>
      </w:r>
      <w:r w:rsidR="006207A5" w:rsidRPr="001B61F4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1B61F4">
        <w:rPr>
          <w:rFonts w:ascii="Arial" w:hAnsi="Arial" w:cs="Arial"/>
          <w:b w:val="0"/>
          <w:sz w:val="20"/>
        </w:rPr>
        <w:br/>
      </w:r>
      <w:r w:rsidR="006376B2" w:rsidRPr="001B61F4">
        <w:rPr>
          <w:rFonts w:ascii="Arial" w:hAnsi="Arial" w:cs="Arial"/>
          <w:b w:val="0"/>
          <w:sz w:val="20"/>
        </w:rPr>
        <w:t>SC-53</w:t>
      </w:r>
      <w:r w:rsidR="003171C1" w:rsidRPr="001B61F4">
        <w:rPr>
          <w:rFonts w:ascii="Arial" w:hAnsi="Arial" w:cs="Arial"/>
          <w:b w:val="0"/>
          <w:sz w:val="20"/>
        </w:rPr>
        <w:t xml:space="preserve">M Combined </w:t>
      </w:r>
      <w:proofErr w:type="spellStart"/>
      <w:r w:rsidR="006376B2" w:rsidRPr="001B61F4">
        <w:rPr>
          <w:rFonts w:ascii="Arial" w:hAnsi="Arial" w:cs="Arial"/>
          <w:b w:val="0"/>
          <w:sz w:val="20"/>
        </w:rPr>
        <w:t>uni</w:t>
      </w:r>
      <w:proofErr w:type="spellEnd"/>
      <w:r w:rsidR="006376B2" w:rsidRPr="001B61F4">
        <w:rPr>
          <w:rFonts w:ascii="Arial" w:hAnsi="Arial" w:cs="Arial"/>
          <w:b w:val="0"/>
          <w:sz w:val="20"/>
        </w:rPr>
        <w:t>-</w:t>
      </w:r>
      <w:r w:rsidR="003171C1" w:rsidRPr="001B61F4">
        <w:rPr>
          <w:rFonts w:ascii="Arial" w:hAnsi="Arial" w:cs="Arial"/>
          <w:b w:val="0"/>
          <w:sz w:val="20"/>
        </w:rPr>
        <w:t>direction</w:t>
      </w:r>
      <w:r w:rsidR="006376B2" w:rsidRPr="001B61F4">
        <w:rPr>
          <w:rFonts w:ascii="Arial" w:hAnsi="Arial" w:cs="Arial"/>
          <w:b w:val="0"/>
          <w:sz w:val="20"/>
        </w:rPr>
        <w:t>al</w:t>
      </w:r>
      <w:r w:rsidR="003171C1" w:rsidRPr="001B61F4">
        <w:rPr>
          <w:rFonts w:ascii="Arial" w:hAnsi="Arial" w:cs="Arial"/>
          <w:b w:val="0"/>
          <w:sz w:val="20"/>
        </w:rPr>
        <w:t xml:space="preserve"> and threshold presence</w:t>
      </w:r>
      <w:r w:rsidR="006207A5" w:rsidRPr="001B61F4">
        <w:rPr>
          <w:rFonts w:ascii="Arial" w:hAnsi="Arial" w:cs="Arial"/>
          <w:b w:val="0"/>
          <w:sz w:val="20"/>
        </w:rPr>
        <w:t xml:space="preserve"> </w:t>
      </w:r>
      <w:r w:rsidR="003171C1" w:rsidRPr="001B61F4">
        <w:rPr>
          <w:rFonts w:ascii="Arial" w:hAnsi="Arial" w:cs="Arial"/>
          <w:b w:val="0"/>
          <w:sz w:val="20"/>
        </w:rPr>
        <w:t xml:space="preserve">detection entry </w:t>
      </w:r>
      <w:r w:rsidR="006207A5" w:rsidRPr="001B61F4">
        <w:rPr>
          <w:rFonts w:ascii="Arial" w:hAnsi="Arial" w:cs="Arial"/>
          <w:b w:val="0"/>
          <w:sz w:val="20"/>
        </w:rPr>
        <w:t xml:space="preserve">activator. </w:t>
      </w:r>
      <w:r w:rsidR="006207A5" w:rsidRPr="001B61F4">
        <w:rPr>
          <w:rFonts w:ascii="Arial" w:hAnsi="Arial" w:cs="Arial"/>
          <w:b w:val="0"/>
          <w:sz w:val="20"/>
        </w:rPr>
        <w:br/>
      </w:r>
      <w:r w:rsidR="006376B2" w:rsidRPr="001B61F4">
        <w:rPr>
          <w:rFonts w:ascii="Arial" w:hAnsi="Arial" w:cs="Arial"/>
          <w:b w:val="0"/>
          <w:sz w:val="20"/>
        </w:rPr>
        <w:t>SC-53</w:t>
      </w:r>
      <w:r w:rsidR="003171C1" w:rsidRPr="001B61F4">
        <w:rPr>
          <w:rFonts w:ascii="Arial" w:hAnsi="Arial" w:cs="Arial"/>
          <w:b w:val="0"/>
          <w:sz w:val="20"/>
        </w:rPr>
        <w:t xml:space="preserve">M Combined </w:t>
      </w:r>
      <w:proofErr w:type="spellStart"/>
      <w:r w:rsidR="006376B2" w:rsidRPr="001B61F4">
        <w:rPr>
          <w:rFonts w:ascii="Arial" w:hAnsi="Arial" w:cs="Arial"/>
          <w:b w:val="0"/>
          <w:sz w:val="20"/>
        </w:rPr>
        <w:t>uni</w:t>
      </w:r>
      <w:proofErr w:type="spellEnd"/>
      <w:r w:rsidR="006376B2" w:rsidRPr="001B61F4">
        <w:rPr>
          <w:rFonts w:ascii="Arial" w:hAnsi="Arial" w:cs="Arial"/>
          <w:b w:val="0"/>
          <w:sz w:val="20"/>
        </w:rPr>
        <w:t>-</w:t>
      </w:r>
      <w:r w:rsidR="003171C1" w:rsidRPr="001B61F4">
        <w:rPr>
          <w:rFonts w:ascii="Arial" w:hAnsi="Arial" w:cs="Arial"/>
          <w:b w:val="0"/>
          <w:sz w:val="20"/>
        </w:rPr>
        <w:t>direction</w:t>
      </w:r>
      <w:r w:rsidR="006376B2" w:rsidRPr="001B61F4">
        <w:rPr>
          <w:rFonts w:ascii="Arial" w:hAnsi="Arial" w:cs="Arial"/>
          <w:b w:val="0"/>
          <w:sz w:val="20"/>
        </w:rPr>
        <w:t>al</w:t>
      </w:r>
      <w:r w:rsidR="003171C1" w:rsidRPr="001B61F4">
        <w:rPr>
          <w:rFonts w:ascii="Arial" w:hAnsi="Arial" w:cs="Arial"/>
          <w:b w:val="0"/>
          <w:sz w:val="20"/>
        </w:rPr>
        <w:t xml:space="preserve"> and threshold presence detection </w:t>
      </w:r>
      <w:r w:rsidR="006207A5" w:rsidRPr="001B61F4">
        <w:rPr>
          <w:rFonts w:ascii="Arial" w:hAnsi="Arial" w:cs="Arial"/>
          <w:b w:val="0"/>
          <w:sz w:val="20"/>
        </w:rPr>
        <w:t>exit activator.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Safety device(s):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Electronic </w:t>
      </w:r>
      <w:r w:rsidR="00AF2DF2" w:rsidRPr="001B61F4">
        <w:rPr>
          <w:rFonts w:ascii="Arial" w:hAnsi="Arial" w:cs="Arial"/>
          <w:b w:val="0"/>
          <w:sz w:val="20"/>
        </w:rPr>
        <w:t xml:space="preserve">monitored </w:t>
      </w:r>
      <w:r w:rsidRPr="001B61F4">
        <w:rPr>
          <w:rFonts w:ascii="Arial" w:hAnsi="Arial" w:cs="Arial"/>
          <w:b w:val="0"/>
          <w:sz w:val="20"/>
        </w:rPr>
        <w:t>emergency opening unit.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1B61F4" w:rsidRDefault="00AF2DF2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>Monitored t</w:t>
      </w:r>
      <w:r w:rsidR="006207A5" w:rsidRPr="001B61F4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1B61F4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</w:rPr>
        <w:t xml:space="preserve">Side Screen Safety: </w:t>
      </w:r>
      <w:r w:rsidRPr="001B61F4">
        <w:rPr>
          <w:rFonts w:ascii="Arial" w:hAnsi="Arial" w:cs="Arial"/>
          <w:b w:val="0"/>
          <w:color w:val="FF0000"/>
          <w:sz w:val="20"/>
        </w:rPr>
        <w:t>MONITORED PRESENCE DETECTION</w:t>
      </w:r>
      <w:r w:rsidRPr="001B61F4">
        <w:rPr>
          <w:rFonts w:ascii="Arial" w:hAnsi="Arial" w:cs="Arial"/>
          <w:b w:val="0"/>
          <w:sz w:val="20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</w:rPr>
        <w:t>POCKET SCREENS</w:t>
      </w:r>
    </w:p>
    <w:p w:rsidR="006207A5" w:rsidRPr="001B61F4" w:rsidRDefault="006207A5">
      <w:pPr>
        <w:rPr>
          <w:rFonts w:ascii="Arial" w:hAnsi="Arial" w:cs="Arial"/>
          <w:sz w:val="20"/>
        </w:rPr>
      </w:pPr>
    </w:p>
    <w:p w:rsidR="006207A5" w:rsidRPr="001B61F4" w:rsidRDefault="006207A5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Locking mechanism:</w:t>
      </w:r>
    </w:p>
    <w:p w:rsidR="00164279" w:rsidRPr="001B61F4" w:rsidRDefault="006207A5">
      <w:pPr>
        <w:rPr>
          <w:rFonts w:ascii="Arial" w:hAnsi="Arial" w:cs="Arial"/>
          <w:b w:val="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Hook </w:t>
      </w:r>
      <w:r w:rsidRPr="001B61F4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1B61F4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1B61F4" w:rsidRDefault="00164279">
      <w:pPr>
        <w:rPr>
          <w:rFonts w:ascii="Arial" w:hAnsi="Arial" w:cs="Arial"/>
          <w:b w:val="0"/>
          <w:color w:val="FF0000"/>
          <w:sz w:val="20"/>
          <w:lang w:val="en-US"/>
        </w:rPr>
      </w:pPr>
      <w:r w:rsidRPr="001B61F4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1B61F4">
        <w:rPr>
          <w:rFonts w:ascii="Arial" w:hAnsi="Arial" w:cs="Arial"/>
          <w:b w:val="0"/>
          <w:sz w:val="20"/>
          <w:lang w:val="en-US"/>
        </w:rPr>
        <w:t xml:space="preserve"> or </w:t>
      </w:r>
      <w:r w:rsidRPr="001B61F4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FF47D0" w:rsidRPr="001B61F4" w:rsidRDefault="00FF47D0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FF47D0" w:rsidRPr="001B61F4" w:rsidRDefault="00FF47D0" w:rsidP="00FF47D0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Maintenance:</w:t>
      </w:r>
    </w:p>
    <w:p w:rsidR="00FF47D0" w:rsidRPr="001B61F4" w:rsidRDefault="00FF47D0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Warranty with </w:t>
      </w:r>
      <w:r w:rsidR="00E15AC4" w:rsidRPr="001B61F4">
        <w:rPr>
          <w:rFonts w:ascii="Arial" w:hAnsi="Arial" w:cs="Arial"/>
          <w:b w:val="0"/>
          <w:sz w:val="20"/>
        </w:rPr>
        <w:t>two</w:t>
      </w:r>
      <w:r w:rsidRPr="001B61F4">
        <w:rPr>
          <w:rFonts w:ascii="Arial" w:hAnsi="Arial" w:cs="Arial"/>
          <w:b w:val="0"/>
          <w:sz w:val="20"/>
        </w:rPr>
        <w:t xml:space="preserve"> service visits </w:t>
      </w:r>
      <w:r w:rsidR="00E15AC4" w:rsidRPr="001B61F4">
        <w:rPr>
          <w:rFonts w:ascii="Arial" w:hAnsi="Arial" w:cs="Arial"/>
          <w:b w:val="0"/>
          <w:sz w:val="20"/>
        </w:rPr>
        <w:t xml:space="preserve">per annum </w:t>
      </w:r>
      <w:r w:rsidRPr="001B61F4">
        <w:rPr>
          <w:rFonts w:ascii="Arial" w:hAnsi="Arial" w:cs="Arial"/>
          <w:b w:val="0"/>
          <w:sz w:val="20"/>
        </w:rPr>
        <w:t>for optimum performance and longevity</w:t>
      </w:r>
    </w:p>
    <w:p w:rsidR="006207A5" w:rsidRPr="001B61F4" w:rsidRDefault="00FF47D0">
      <w:pPr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color w:val="FF0000"/>
          <w:sz w:val="20"/>
        </w:rPr>
        <w:t>1 YEAR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2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YEAR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3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YEAR</w:t>
      </w:r>
      <w:r w:rsidRPr="001B61F4">
        <w:rPr>
          <w:rFonts w:ascii="Arial" w:hAnsi="Arial" w:cs="Arial"/>
          <w:b w:val="0"/>
          <w:sz w:val="20"/>
        </w:rPr>
        <w:t xml:space="preserve"> /</w:t>
      </w:r>
      <w:r w:rsidRPr="001B61F4">
        <w:rPr>
          <w:rFonts w:ascii="Arial" w:hAnsi="Arial" w:cs="Arial"/>
          <w:b w:val="0"/>
          <w:color w:val="FF0000"/>
          <w:sz w:val="20"/>
        </w:rPr>
        <w:t xml:space="preserve"> 4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YEAR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5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YEAR</w:t>
      </w:r>
      <w:r w:rsidRPr="001B61F4">
        <w:rPr>
          <w:rFonts w:ascii="Arial" w:hAnsi="Arial" w:cs="Arial"/>
          <w:b w:val="0"/>
          <w:sz w:val="20"/>
        </w:rPr>
        <w:t xml:space="preserve"> / </w:t>
      </w:r>
      <w:r w:rsidRPr="001B61F4">
        <w:rPr>
          <w:rFonts w:ascii="Arial" w:hAnsi="Arial" w:cs="Arial"/>
          <w:b w:val="0"/>
          <w:color w:val="FF0000"/>
          <w:sz w:val="20"/>
        </w:rPr>
        <w:t>10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YEAR</w:t>
      </w:r>
    </w:p>
    <w:p w:rsidR="00FF47D0" w:rsidRPr="001B61F4" w:rsidRDefault="00FF47D0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Please consult </w:t>
      </w:r>
      <w:r w:rsidR="00197F23" w:rsidRPr="001B61F4">
        <w:rPr>
          <w:rFonts w:ascii="Arial" w:hAnsi="Arial" w:cs="Arial"/>
          <w:b w:val="0"/>
          <w:sz w:val="20"/>
        </w:rPr>
        <w:t>ASSA ABLOY Entrance Systems</w:t>
      </w:r>
      <w:r w:rsidRPr="001B61F4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1B61F4">
        <w:rPr>
          <w:rFonts w:ascii="Arial" w:hAnsi="Arial" w:cs="Arial"/>
          <w:b w:val="0"/>
          <w:sz w:val="20"/>
        </w:rPr>
        <w:t xml:space="preserve">further </w:t>
      </w:r>
      <w:r w:rsidRPr="001B61F4">
        <w:rPr>
          <w:rFonts w:ascii="Arial" w:hAnsi="Arial" w:cs="Arial"/>
          <w:b w:val="0"/>
          <w:sz w:val="20"/>
        </w:rPr>
        <w:t xml:space="preserve">details and </w:t>
      </w:r>
      <w:r w:rsidR="00F4565F" w:rsidRPr="001B61F4">
        <w:rPr>
          <w:rFonts w:ascii="Arial" w:hAnsi="Arial" w:cs="Arial"/>
          <w:b w:val="0"/>
          <w:sz w:val="20"/>
        </w:rPr>
        <w:t xml:space="preserve">the </w:t>
      </w:r>
      <w:r w:rsidRPr="001B61F4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1B61F4" w:rsidSect="00647508">
      <w:footerReference w:type="default" r:id="rId8"/>
      <w:pgSz w:w="11906" w:h="16838"/>
      <w:pgMar w:top="992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42F" w:rsidRDefault="001F742F" w:rsidP="00321DBF">
      <w:r>
        <w:separator/>
      </w:r>
    </w:p>
  </w:endnote>
  <w:endnote w:type="continuationSeparator" w:id="0">
    <w:p w:rsidR="001F742F" w:rsidRDefault="001F742F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3C38F9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3676FF">
      <w:rPr>
        <w:rFonts w:ascii="ASSA Vesta" w:hAnsi="ASSA Vesta"/>
        <w:noProof/>
        <w:sz w:val="16"/>
        <w:szCs w:val="16"/>
      </w:rPr>
      <w:t>Besam  Frame Four Panel Two Doors Two Side Screens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42F" w:rsidRDefault="001F742F" w:rsidP="00321DBF">
      <w:r>
        <w:separator/>
      </w:r>
    </w:p>
  </w:footnote>
  <w:footnote w:type="continuationSeparator" w:id="0">
    <w:p w:rsidR="001F742F" w:rsidRDefault="001F742F" w:rsidP="0032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37BA0"/>
    <w:rsid w:val="0005008C"/>
    <w:rsid w:val="000C6918"/>
    <w:rsid w:val="00162A16"/>
    <w:rsid w:val="00164279"/>
    <w:rsid w:val="00197F23"/>
    <w:rsid w:val="001B61F4"/>
    <w:rsid w:val="001D6864"/>
    <w:rsid w:val="001F742F"/>
    <w:rsid w:val="00287C10"/>
    <w:rsid w:val="002E506F"/>
    <w:rsid w:val="002F210B"/>
    <w:rsid w:val="00312F3E"/>
    <w:rsid w:val="003171C1"/>
    <w:rsid w:val="00321DBF"/>
    <w:rsid w:val="003676FF"/>
    <w:rsid w:val="00375A73"/>
    <w:rsid w:val="0038228E"/>
    <w:rsid w:val="003C38F9"/>
    <w:rsid w:val="003D38DE"/>
    <w:rsid w:val="004035AD"/>
    <w:rsid w:val="00562FFC"/>
    <w:rsid w:val="00586462"/>
    <w:rsid w:val="005D6055"/>
    <w:rsid w:val="006207A5"/>
    <w:rsid w:val="00637428"/>
    <w:rsid w:val="006376B2"/>
    <w:rsid w:val="00647508"/>
    <w:rsid w:val="00665C6D"/>
    <w:rsid w:val="00682FB0"/>
    <w:rsid w:val="006E7DE6"/>
    <w:rsid w:val="00700F57"/>
    <w:rsid w:val="00794569"/>
    <w:rsid w:val="007D2F07"/>
    <w:rsid w:val="008022B4"/>
    <w:rsid w:val="008247C4"/>
    <w:rsid w:val="008A7694"/>
    <w:rsid w:val="008F30AC"/>
    <w:rsid w:val="0096240E"/>
    <w:rsid w:val="00A265A8"/>
    <w:rsid w:val="00AC73CA"/>
    <w:rsid w:val="00AD51C7"/>
    <w:rsid w:val="00AF2DF2"/>
    <w:rsid w:val="00B43441"/>
    <w:rsid w:val="00BE06C7"/>
    <w:rsid w:val="00BE08B7"/>
    <w:rsid w:val="00BE35B9"/>
    <w:rsid w:val="00BF3604"/>
    <w:rsid w:val="00CD6098"/>
    <w:rsid w:val="00DA4567"/>
    <w:rsid w:val="00E15AC4"/>
    <w:rsid w:val="00E70245"/>
    <w:rsid w:val="00EA2F54"/>
    <w:rsid w:val="00EF0719"/>
    <w:rsid w:val="00F072E3"/>
    <w:rsid w:val="00F4565F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FCA80B-74DC-48D2-9C00-E6DA6A4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2579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14</cp:revision>
  <cp:lastPrinted>2002-04-24T18:11:00Z</cp:lastPrinted>
  <dcterms:created xsi:type="dcterms:W3CDTF">2014-04-02T17:27:00Z</dcterms:created>
  <dcterms:modified xsi:type="dcterms:W3CDTF">2016-03-04T14:14:00Z</dcterms:modified>
</cp:coreProperties>
</file>